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&#65279;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DQWMQ6GP79UA05BGQZR8KL057ZEMOYYR9U0XOJDWXFM8TG5TZ7BJQC0CFY5HPBRRXFMXEOL5ZIX78MEJRNFAQF8C89CMWMLBBSOOQHB355D9638170737C4CF47005AC7405FAB6" Type="http://schemas.microsoft.com/office/2006/relationships/officeDocumentMain" Target="docProps/core.xml"/><Relationship Id="SAWF06GJ79VQ06BGRPRNQLJB7ZQMOAGREX0XBJDWXFGRTG5T6IBRVC0IFS6HPFRRXXM6COLIZI6D8INJQNFAPF8H89Q0WI5BAOOOZHB3AAB48E8B8A71D8166AEC903AA4132622" Type="http://schemas.microsoft.com/office/2006/relationships/officeDocumentExtended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65FB8">
      <w:pPr>
        <w:jc w:val="both"/>
        <w:rPr>
          <w:rFonts w:hint="default" w:ascii="Times New Roman" w:hAnsi="Times New Roman" w:eastAsia="黑体" w:cs="Times New Roman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shd w:val="clear" w:color="auto" w:fill="FFFFFF"/>
          <w:lang w:eastAsia="zh-CN"/>
        </w:rPr>
        <w:t>广期所公告〔2026〕53号附件</w:t>
      </w:r>
    </w:p>
    <w:p w14:paraId="57EFD489">
      <w:pPr>
        <w:jc w:val="both"/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eastAsia="zh-CN"/>
        </w:rPr>
      </w:pPr>
    </w:p>
    <w:p w14:paraId="33E1ED2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碳酸锂</w:t>
      </w: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期货</w:t>
      </w:r>
      <w:r>
        <w:rPr>
          <w:rFonts w:hint="eastAsia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相关</w:t>
      </w: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合约交易手续费标准一览表</w:t>
      </w:r>
    </w:p>
    <w:p w14:paraId="243729E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44"/>
          <w:szCs w:val="44"/>
          <w:lang w:val="en-US" w:eastAsia="zh-CN" w:bidi="ar-SA"/>
        </w:rPr>
      </w:pPr>
    </w:p>
    <w:tbl>
      <w:tblPr>
        <w:tblStyle w:val="5"/>
        <w:tblW w:w="126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7"/>
        <w:gridCol w:w="1813"/>
        <w:gridCol w:w="1767"/>
        <w:gridCol w:w="2050"/>
        <w:gridCol w:w="1833"/>
        <w:gridCol w:w="1917"/>
        <w:gridCol w:w="1933"/>
      </w:tblGrid>
      <w:tr w14:paraId="64D49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3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D3E0D6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合约</w:t>
            </w:r>
          </w:p>
        </w:tc>
        <w:tc>
          <w:tcPr>
            <w:tcW w:w="5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013FB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调整前</w:t>
            </w:r>
          </w:p>
        </w:tc>
        <w:tc>
          <w:tcPr>
            <w:tcW w:w="5683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17FE2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调整后</w:t>
            </w:r>
          </w:p>
        </w:tc>
      </w:tr>
      <w:tr w14:paraId="163F6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3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2FEC4B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E73FB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交易手续费 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4E61A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日内平今仓交易手续费</w:t>
            </w:r>
          </w:p>
        </w:tc>
        <w:tc>
          <w:tcPr>
            <w:tcW w:w="205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885D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</w:t>
            </w: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套期保值</w:t>
            </w:r>
          </w:p>
          <w:p w14:paraId="02E0034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交易手续费</w:t>
            </w:r>
          </w:p>
        </w:tc>
        <w:tc>
          <w:tcPr>
            <w:tcW w:w="183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DB4D6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交易手续费 </w:t>
            </w:r>
          </w:p>
        </w:tc>
        <w:tc>
          <w:tcPr>
            <w:tcW w:w="191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AF3D5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日内平今仓交易手续费</w:t>
            </w:r>
          </w:p>
        </w:tc>
        <w:tc>
          <w:tcPr>
            <w:tcW w:w="193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D774A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</w:t>
            </w: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套期保值</w:t>
            </w:r>
          </w:p>
          <w:p w14:paraId="6686CAA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交易手续费</w:t>
            </w:r>
          </w:p>
        </w:tc>
      </w:tr>
      <w:tr w14:paraId="5DAA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BDFD81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LC2610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7E40F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61A12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73C6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2A476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3CD5A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F159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2C1EA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6DEE0C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LC2611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6306C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D8CF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CEA3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CFFC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EACAC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8EC6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03893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10BFD9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LC2612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10DF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17B3D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06BA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9FC1F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DBCD5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B043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4CD01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E36B3E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LC2701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BA18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2CA05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B8472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2BE4C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10DD4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83E9D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03BEB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3370CD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LC2702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2493B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FF22F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6BBE9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43627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49316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28FD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7FEF8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59C3C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LC2703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1363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E242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C2C49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3FF4F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E6FE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9822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1632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FD06CC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LC2704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5D94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BEF22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608F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152A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1C743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AC94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37A7C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97C509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LC2705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B6B47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C00A3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A65F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A50FA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3C0A9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EFFAA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74F38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2405E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LC2706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A9201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4D52E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B0C9E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A205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83080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E29B2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23FCA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758D6C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LC2707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7E533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ECC39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5FFE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E7CF4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CA43B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41552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7E652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D2FB6D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LC2708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0F4C6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F3034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BD498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81ACE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9B2A3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1C89C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0CFC8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8F5C9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LC2709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89E4F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5CB37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8C8D4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B2E7D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1BB2B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92A84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</w:tbl>
    <w:p w14:paraId="31A0B0B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说明：手续费为成交金额的万分之X。</w:t>
      </w:r>
    </w:p>
    <w:p w14:paraId="0BFE8F8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48C8D0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</w:rPr>
      </w:pPr>
    </w:p>
    <w:p w14:paraId="75C52AA3">
      <w:pPr>
        <w:jc w:val="both"/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140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8ECB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24BAD5">
                          <w:pPr>
                            <w:pStyle w:val="2"/>
                            <w:ind w:left="210" w:leftChars="100" w:right="210" w:rightChars="10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24BAD5">
                    <w:pPr>
                      <w:pStyle w:val="2"/>
                      <w:ind w:left="210" w:leftChars="100" w:right="210" w:rightChars="10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EFE7E9"/>
    <w:rsid w:val="17FE3C07"/>
    <w:rsid w:val="1ED7C8C6"/>
    <w:rsid w:val="22A9180A"/>
    <w:rsid w:val="23EFDD1E"/>
    <w:rsid w:val="27C31873"/>
    <w:rsid w:val="2F7F7DD8"/>
    <w:rsid w:val="32D754EC"/>
    <w:rsid w:val="37BCBD28"/>
    <w:rsid w:val="39FCDF0D"/>
    <w:rsid w:val="3DF692A1"/>
    <w:rsid w:val="3F799582"/>
    <w:rsid w:val="3F96811D"/>
    <w:rsid w:val="3FF38044"/>
    <w:rsid w:val="3FFC899B"/>
    <w:rsid w:val="48FDA0A4"/>
    <w:rsid w:val="4DB5B153"/>
    <w:rsid w:val="4F051190"/>
    <w:rsid w:val="5FEDA514"/>
    <w:rsid w:val="6773EFF9"/>
    <w:rsid w:val="6BAF72C9"/>
    <w:rsid w:val="6FEC47A0"/>
    <w:rsid w:val="6FFF6DE6"/>
    <w:rsid w:val="72E7C4AB"/>
    <w:rsid w:val="779EC2D4"/>
    <w:rsid w:val="78FB9071"/>
    <w:rsid w:val="7B7F4425"/>
    <w:rsid w:val="7BFBAC08"/>
    <w:rsid w:val="7C7F8C86"/>
    <w:rsid w:val="7DF71EC2"/>
    <w:rsid w:val="7DFEE30F"/>
    <w:rsid w:val="7E5FED20"/>
    <w:rsid w:val="7E7BE497"/>
    <w:rsid w:val="7F7FC884"/>
    <w:rsid w:val="7FAF0480"/>
    <w:rsid w:val="7FEFB395"/>
    <w:rsid w:val="7FF42202"/>
    <w:rsid w:val="7FF7716D"/>
    <w:rsid w:val="7FF8D89F"/>
    <w:rsid w:val="9AFD5D07"/>
    <w:rsid w:val="9E6F019F"/>
    <w:rsid w:val="AFBF26E0"/>
    <w:rsid w:val="B7FDCC25"/>
    <w:rsid w:val="B7FFCED1"/>
    <w:rsid w:val="B7FFD0EF"/>
    <w:rsid w:val="BB77AC8A"/>
    <w:rsid w:val="BFF72A2D"/>
    <w:rsid w:val="C69FF20F"/>
    <w:rsid w:val="D97F183C"/>
    <w:rsid w:val="D9EFE7E9"/>
    <w:rsid w:val="DCFDDCF7"/>
    <w:rsid w:val="DD1F71FD"/>
    <w:rsid w:val="DFDF70DE"/>
    <w:rsid w:val="E27B783F"/>
    <w:rsid w:val="EDDB602E"/>
    <w:rsid w:val="EDFFBA4E"/>
    <w:rsid w:val="EFDC0759"/>
    <w:rsid w:val="F5B6E2BC"/>
    <w:rsid w:val="F7E372D5"/>
    <w:rsid w:val="F7FF84F1"/>
    <w:rsid w:val="F7FFE16D"/>
    <w:rsid w:val="FB8F82A0"/>
    <w:rsid w:val="FBDD828B"/>
    <w:rsid w:val="FBFF236A"/>
    <w:rsid w:val="FBFFB0EF"/>
    <w:rsid w:val="FCF7E7CA"/>
    <w:rsid w:val="FCFDC6C2"/>
    <w:rsid w:val="FCFF22DD"/>
    <w:rsid w:val="FDF75B04"/>
    <w:rsid w:val="FEBB3119"/>
    <w:rsid w:val="FEBC5CC3"/>
    <w:rsid w:val="FF57BB94"/>
    <w:rsid w:val="FFEF54F1"/>
    <w:rsid w:val="FFEF62B3"/>
    <w:rsid w:val="FFF76ECA"/>
    <w:rsid w:val="FFFD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2023-12-06T03:40:00Z</dcterms:created>
  <dc:creator>maliang</dc:creator>
  <cp:lastModifiedBy>严申芸</cp:lastModifiedBy>
  <cp:lastPrinted>2026-09-19T06:56:00Z</cp:lastPrinted>
  <dcterms:modified xsi:type="dcterms:W3CDTF">2026-09-21T01:37:00Z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D087A63563F341179E60BF4DB15C9B64_13</vt:lpwstr>
  </property>
  <property fmtid="{D5CDD505-2E9C-101B-9397-08002B2CF9AE}" pid="4" name="_KSOProductBuildMID">
    <vt:lpwstr>DQWMQ6GP79UA05BGQZR8KL057ZEMOYYR9U0XOJDWXFM8TG5TZ7BJQC0CFY5HPBRRXFMXEOL5ZIX78MEJRNFAQF8C89CMWMLBBSOOQHB355D9638170737C4CF47005AC7405FAB6</vt:lpwstr>
  </property>
  <property fmtid="{D5CDD505-2E9C-101B-9397-08002B2CF9AE}" pid="5" name="_KSOProductBuildSID">
    <vt:lpwstr>SAWF06GJ79VQ06BGRPRNQLJB7ZQMOAGREX0XBJDWXFGRTG5T6IBRVC0IFS6HPFRRXXM6COLIZI6D8INJQNFAPF8H89Q0WI5BAOOOZHB3AAB48E8B8A71D8166AEC903AA4132622</vt:lpwstr>
  </property>
</Properties>
</file>